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63" w:rsidRPr="009A4D61" w:rsidRDefault="00A52663" w:rsidP="00A52663">
      <w:pPr>
        <w:jc w:val="center"/>
      </w:pPr>
      <w:r w:rsidRPr="009A4D61">
        <w:t>МУНИЦИПАЛЬНОЕ БЮДЖЕТНОЕ ДОШКОЛЬНОЕ ОБРАЗОВАТЕЛЬНОЕ УЧРЕЖДЕНИЕ «АРА-АЛЦАГАТСКИЙ ДЕТСКИЙ САД «НАРАН»</w:t>
      </w: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A52663" w:rsidRPr="009A4D61" w:rsidTr="009218FD">
        <w:trPr>
          <w:trHeight w:val="109"/>
        </w:trPr>
        <w:tc>
          <w:tcPr>
            <w:tcW w:w="15734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A52663" w:rsidRPr="009A4D61" w:rsidRDefault="00A52663" w:rsidP="009218FD">
            <w:pPr>
              <w:jc w:val="center"/>
            </w:pPr>
            <w:r w:rsidRPr="009A4D61">
              <w:t>671831 Республика Бурятия, Кяхтинский р-он, с. Ара–Алцагат, улица Школьная 10 «</w:t>
            </w:r>
            <w:proofErr w:type="gramStart"/>
            <w:r w:rsidRPr="009A4D61">
              <w:t xml:space="preserve">А»   </w:t>
            </w:r>
            <w:proofErr w:type="gramEnd"/>
            <w:r w:rsidRPr="009A4D61">
              <w:t xml:space="preserve">   ИНН/КПП 0312010452 / 031201001, ОГРН 1080318000290</w:t>
            </w:r>
          </w:p>
          <w:p w:rsidR="00A52663" w:rsidRPr="009A4D61" w:rsidRDefault="00A52663" w:rsidP="009218FD">
            <w:pPr>
              <w:jc w:val="center"/>
            </w:pPr>
          </w:p>
        </w:tc>
      </w:tr>
    </w:tbl>
    <w:p w:rsidR="00A52663" w:rsidRDefault="00A526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663" w:rsidTr="00A52663">
        <w:tc>
          <w:tcPr>
            <w:tcW w:w="4672" w:type="dxa"/>
          </w:tcPr>
          <w:p w:rsidR="00A52663" w:rsidRDefault="00A52663" w:rsidP="00A52663">
            <w:pPr>
              <w:jc w:val="center"/>
            </w:pPr>
            <w:r>
              <w:t>ПРИНЯТО</w:t>
            </w:r>
          </w:p>
          <w:p w:rsidR="00A52663" w:rsidRDefault="00A52663" w:rsidP="00A52663">
            <w:pPr>
              <w:jc w:val="center"/>
            </w:pPr>
            <w:r>
              <w:t>решением педагогического совета</w:t>
            </w:r>
          </w:p>
          <w:p w:rsidR="00A52663" w:rsidRDefault="00A52663" w:rsidP="00A52663">
            <w:pPr>
              <w:jc w:val="center"/>
            </w:pPr>
            <w:r>
              <w:t>МБДОУ «Ара-Алцагатский детский сад «Наран»</w:t>
            </w:r>
          </w:p>
          <w:p w:rsidR="00A52663" w:rsidRDefault="00A52663" w:rsidP="00A52663">
            <w:pPr>
              <w:jc w:val="center"/>
            </w:pPr>
            <w:r>
              <w:t>Протокол № 4 от 31.09.2023 г</w:t>
            </w:r>
          </w:p>
        </w:tc>
        <w:tc>
          <w:tcPr>
            <w:tcW w:w="4673" w:type="dxa"/>
          </w:tcPr>
          <w:p w:rsidR="00A52663" w:rsidRDefault="00A52663" w:rsidP="00A52663">
            <w:pPr>
              <w:jc w:val="center"/>
            </w:pPr>
            <w:r>
              <w:t>УТВЕРЖДЕННО</w:t>
            </w:r>
          </w:p>
          <w:p w:rsidR="00A52663" w:rsidRDefault="00A52663" w:rsidP="00A52663">
            <w:pPr>
              <w:jc w:val="center"/>
            </w:pPr>
            <w:r>
              <w:t xml:space="preserve"> Приказом МБДОУ «Ара-Алцагатский детский сад «Наран»</w:t>
            </w:r>
          </w:p>
          <w:p w:rsidR="00A52663" w:rsidRDefault="00A52663" w:rsidP="00A52663">
            <w:pPr>
              <w:jc w:val="center"/>
            </w:pPr>
            <w:r>
              <w:t>От 31.09.2023 г № 20</w:t>
            </w:r>
          </w:p>
          <w:p w:rsidR="00A52663" w:rsidRDefault="00A52663" w:rsidP="00A52663">
            <w:pPr>
              <w:jc w:val="center"/>
            </w:pPr>
            <w:r>
              <w:t>_____________/Т.В. Гарматарова/</w:t>
            </w:r>
          </w:p>
          <w:p w:rsidR="00A52663" w:rsidRDefault="00A52663" w:rsidP="00A52663">
            <w:pPr>
              <w:jc w:val="center"/>
            </w:pPr>
          </w:p>
        </w:tc>
      </w:tr>
    </w:tbl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  <w:r>
        <w:t xml:space="preserve">ПОРЯДОК И ОСНОВАНИЯ ПЕРЕВОДА, ОТЧИСЛЕНИЯ ВОСПИТАННИКОВ </w:t>
      </w:r>
    </w:p>
    <w:p w:rsidR="00A52663" w:rsidRDefault="00A52663" w:rsidP="00A52663">
      <w:pPr>
        <w:jc w:val="center"/>
      </w:pPr>
      <w:r>
        <w:t>МУНИЦИПАЛЬНОГО БЮДЖЕТНОГО ДОШКОЛЬНОГО ОБРАЗОВАТЕЛЬНОГО УЧРЕЖДЕНИЯ</w:t>
      </w:r>
    </w:p>
    <w:p w:rsidR="00A52663" w:rsidRDefault="00A52663" w:rsidP="00A52663">
      <w:pPr>
        <w:jc w:val="center"/>
      </w:pPr>
      <w:r>
        <w:t>«АРА-АЛЦАГАТСКИЙ ДЕТСКИЙ САД «НАРАН»</w:t>
      </w: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/>
    <w:p w:rsidR="00A52663" w:rsidRDefault="00A52663" w:rsidP="00A52663">
      <w:pPr>
        <w:jc w:val="center"/>
      </w:pPr>
    </w:p>
    <w:p w:rsidR="00A52663" w:rsidRDefault="00A52663" w:rsidP="00A52663">
      <w:pPr>
        <w:jc w:val="center"/>
      </w:pPr>
    </w:p>
    <w:p w:rsidR="00A52663" w:rsidRDefault="00A52663" w:rsidP="00A52663">
      <w:pPr>
        <w:spacing w:after="0"/>
        <w:jc w:val="center"/>
      </w:pPr>
      <w:r>
        <w:t>С Ара-Алцагат</w:t>
      </w:r>
    </w:p>
    <w:p w:rsidR="00A52663" w:rsidRDefault="00A52663" w:rsidP="00A52663">
      <w:pPr>
        <w:spacing w:after="0"/>
        <w:jc w:val="center"/>
      </w:pPr>
      <w:r>
        <w:t>2023 год</w:t>
      </w:r>
    </w:p>
    <w:p w:rsidR="00A52663" w:rsidRDefault="00A52663"/>
    <w:p w:rsidR="00A52663" w:rsidRDefault="009C3B41">
      <w:r w:rsidRPr="009C3B41">
        <w:rPr>
          <w:noProof/>
          <w:lang w:eastAsia="ru-RU"/>
        </w:rPr>
        <w:lastRenderedPageBreak/>
        <w:drawing>
          <wp:inline distT="0" distB="0" distL="0" distR="0">
            <wp:extent cx="6145274" cy="9513173"/>
            <wp:effectExtent l="0" t="0" r="8255" b="0"/>
            <wp:docPr id="1" name="Рисунок 1" descr="C:\Users\KDFX Team\Documents\Scanned Documents\1 порядок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ocuments\Scanned Documents\1 порядок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34" cy="952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41" w:rsidRDefault="009C3B41" w:rsidP="009C3B41">
      <w:pPr>
        <w:spacing w:after="200" w:line="0" w:lineRule="atLeast"/>
        <w:ind w:left="3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0" w:lineRule="atLeast"/>
        <w:ind w:left="3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3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9C3B41" w:rsidRPr="009C3B41" w:rsidRDefault="009C3B41" w:rsidP="009C3B41">
      <w:pPr>
        <w:spacing w:after="200" w:line="2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разработан в соответствии с Федеральным Законом «Об образовании в Российской Федерации» № 273-ФЗ  от 29.12.2012 г., Приказом Министерства образования и науки Российской Федерации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№ 1527 от 28 декабря 2015 г., Уставом </w:t>
      </w:r>
      <w:r w:rsidRPr="009C3B41">
        <w:rPr>
          <w:rFonts w:ascii="Times New Roman" w:eastAsia="Times New Roman" w:hAnsi="Times New Roman" w:cs="Times New Roman"/>
          <w:lang w:eastAsia="ru-RU"/>
        </w:rPr>
        <w:t>Муниципального бюджетного  дошкольного образовательного учреждения «Ара-Алцагатский  «Детский сад «Наран»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ДОУ) с целью регулирования осуществления перевода, отчисления и восстановления воспитанников ДОУ.</w:t>
      </w:r>
    </w:p>
    <w:p w:rsidR="009C3B41" w:rsidRPr="009C3B41" w:rsidRDefault="009C3B41" w:rsidP="009C3B41">
      <w:pPr>
        <w:spacing w:after="200" w:line="1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5" w:lineRule="auto"/>
        <w:ind w:left="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Порядок устанавливает общие требования к процедуре и условиям осуществления перевода, отчисления и восстановления воспитанников ДОУ.</w:t>
      </w:r>
    </w:p>
    <w:p w:rsidR="009C3B41" w:rsidRPr="009C3B41" w:rsidRDefault="009C3B41" w:rsidP="009C3B41">
      <w:pPr>
        <w:spacing w:after="200" w:line="15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tabs>
          <w:tab w:val="left" w:pos="567"/>
        </w:tabs>
        <w:spacing w:after="200" w:line="236" w:lineRule="auto"/>
        <w:ind w:left="4" w:right="2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Настоящий Порядок обязателен для исполнения участниками образовательных отношений, а именно ДОУ и родителям (законным представителям) воспитанников.</w:t>
      </w:r>
    </w:p>
    <w:p w:rsidR="009C3B41" w:rsidRPr="009C3B41" w:rsidRDefault="009C3B41" w:rsidP="009C3B41">
      <w:pPr>
        <w:spacing w:after="20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0" w:lineRule="atLeast"/>
        <w:ind w:left="13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и основания перевода воспитанников ДОУ</w:t>
      </w:r>
    </w:p>
    <w:p w:rsidR="009C3B41" w:rsidRPr="009C3B41" w:rsidRDefault="009C3B41" w:rsidP="009C3B41">
      <w:pPr>
        <w:spacing w:after="200" w:line="0" w:lineRule="atLeast"/>
        <w:ind w:left="13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8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 образовательную деятельность по образовательным программам соответствующих уровня и направленности в следующих случаях:</w:t>
      </w:r>
    </w:p>
    <w:p w:rsidR="009C3B41" w:rsidRPr="009C3B41" w:rsidRDefault="009C3B41" w:rsidP="009C3B41">
      <w:pPr>
        <w:spacing w:after="200" w:line="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4" w:right="20" w:hanging="4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воспитанников;</w:t>
      </w:r>
    </w:p>
    <w:p w:rsidR="009C3B41" w:rsidRPr="009C3B41" w:rsidRDefault="009C3B41" w:rsidP="009C3B41">
      <w:pPr>
        <w:spacing w:after="200" w:line="33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1"/>
        </w:numPr>
        <w:tabs>
          <w:tab w:val="left" w:pos="567"/>
        </w:tabs>
        <w:spacing w:after="0" w:line="227" w:lineRule="auto"/>
        <w:ind w:left="4" w:right="20" w:hanging="4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ДОУ, аннулирования лицензии на осуществление образовательной деятельности ДОУ;</w:t>
      </w:r>
    </w:p>
    <w:p w:rsidR="009C3B41" w:rsidRPr="009C3B41" w:rsidRDefault="009C3B41" w:rsidP="009C3B41">
      <w:pPr>
        <w:spacing w:after="200" w:line="1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1424" w:hanging="1424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9C3B41" w:rsidRPr="009C3B41" w:rsidRDefault="009C3B41" w:rsidP="009C3B41">
      <w:pPr>
        <w:spacing w:after="20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4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ДОУ обеспечивает перевод воспитанников с письменного согласия их родителей (законных представителей) воспитанников.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воспитанников не зависит от периода (времени) учебного года. </w:t>
      </w:r>
    </w:p>
    <w:p w:rsidR="009C3B41" w:rsidRPr="009C3B41" w:rsidRDefault="009C3B41" w:rsidP="009C3B41">
      <w:pPr>
        <w:spacing w:after="200" w:line="235" w:lineRule="auto"/>
        <w:ind w:firstLine="7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перевода воспитанника по инициативе родителей (законных представителей) воспитанников родители (законные представители):</w:t>
      </w:r>
    </w:p>
    <w:p w:rsidR="009C3B41" w:rsidRPr="009C3B41" w:rsidRDefault="009C3B41" w:rsidP="009C3B41">
      <w:pPr>
        <w:spacing w:after="20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2"/>
        </w:numPr>
        <w:tabs>
          <w:tab w:val="left" w:pos="567"/>
        </w:tabs>
        <w:spacing w:after="0" w:line="0" w:lineRule="atLeast"/>
        <w:ind w:left="704" w:hanging="704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lang w:eastAsia="ru-RU"/>
        </w:rPr>
      </w:pPr>
    </w:p>
    <w:p w:rsidR="009C3B41" w:rsidRPr="009C3B41" w:rsidRDefault="009C3B41" w:rsidP="009C3B41">
      <w:pPr>
        <w:numPr>
          <w:ilvl w:val="0"/>
          <w:numId w:val="3"/>
        </w:numPr>
        <w:tabs>
          <w:tab w:val="left" w:pos="567"/>
        </w:tabs>
        <w:spacing w:after="0" w:line="0" w:lineRule="atLeast"/>
        <w:ind w:left="4" w:right="20" w:hanging="4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bookmarkStart w:id="1" w:name="page3"/>
      <w:bookmarkEnd w:id="1"/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9C3B41" w:rsidRPr="009C3B41" w:rsidRDefault="009C3B41" w:rsidP="009C3B41">
      <w:pPr>
        <w:numPr>
          <w:ilvl w:val="0"/>
          <w:numId w:val="3"/>
        </w:numPr>
        <w:tabs>
          <w:tab w:val="left" w:pos="567"/>
        </w:tabs>
        <w:spacing w:after="0" w:line="233" w:lineRule="auto"/>
        <w:ind w:left="4" w:right="20" w:hanging="4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9C3B41" w:rsidRPr="009C3B41" w:rsidRDefault="009C3B41" w:rsidP="009C3B41">
      <w:pPr>
        <w:spacing w:after="200" w:line="37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3"/>
        </w:numPr>
        <w:tabs>
          <w:tab w:val="left" w:pos="567"/>
        </w:tabs>
        <w:spacing w:after="0" w:line="231" w:lineRule="auto"/>
        <w:ind w:left="4" w:right="20" w:hanging="4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ДОУ с заявлением об отчислении воспитанника в связи с переводом в другую организацию. Заявление о переводе может быть направлено в форме электронного документа с использованием сети Интернет.</w:t>
      </w:r>
    </w:p>
    <w:p w:rsidR="009C3B41" w:rsidRPr="009C3B41" w:rsidRDefault="009C3B41" w:rsidP="009C3B41">
      <w:pPr>
        <w:spacing w:after="200" w:line="17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tabs>
          <w:tab w:val="left" w:pos="567"/>
        </w:tabs>
        <w:spacing w:after="20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заявлении родителей (законных представителей) воспитанников об отчислении в порядке перевода в другую организацию указываются (Приложение 1):</w:t>
      </w:r>
    </w:p>
    <w:p w:rsidR="009C3B41" w:rsidRPr="009C3B41" w:rsidRDefault="009C3B41" w:rsidP="009C3B41">
      <w:pPr>
        <w:spacing w:after="20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воспитанника;</w:t>
      </w:r>
    </w:p>
    <w:p w:rsidR="009C3B41" w:rsidRPr="009C3B41" w:rsidRDefault="009C3B41" w:rsidP="009C3B41">
      <w:pPr>
        <w:spacing w:after="200" w:line="1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9C3B41" w:rsidRPr="009C3B41" w:rsidRDefault="009C3B41" w:rsidP="009C3B41">
      <w:pPr>
        <w:spacing w:after="200" w:line="1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4"/>
        </w:numPr>
        <w:tabs>
          <w:tab w:val="left" w:pos="864"/>
        </w:tabs>
        <w:spacing w:after="0" w:line="238" w:lineRule="auto"/>
        <w:ind w:left="864" w:hanging="156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группы;</w:t>
      </w:r>
    </w:p>
    <w:p w:rsidR="009C3B41" w:rsidRPr="009C3B41" w:rsidRDefault="009C3B41" w:rsidP="009C3B41">
      <w:pPr>
        <w:numPr>
          <w:ilvl w:val="0"/>
          <w:numId w:val="4"/>
        </w:numPr>
        <w:tabs>
          <w:tab w:val="left" w:pos="864"/>
        </w:tabs>
        <w:spacing w:after="0" w:line="0" w:lineRule="atLeast"/>
        <w:ind w:left="864" w:hanging="156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принимающей организации.</w:t>
      </w:r>
    </w:p>
    <w:p w:rsidR="009C3B41" w:rsidRPr="009C3B41" w:rsidRDefault="009C3B41" w:rsidP="009C3B41">
      <w:pPr>
        <w:spacing w:after="20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12"/>
        </w:num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переезда в другую местность родителей (законных представителей) воспитанников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9C3B41" w:rsidRPr="009C3B41" w:rsidRDefault="009C3B41" w:rsidP="009C3B41">
      <w:pPr>
        <w:spacing w:after="20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8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 родителей (законных представителей) воспитанников об отчислении в порядке перевода ДОУ в трехдневный срок издает распорядительный акт (приказ) об отчислении воспитанника в порядке перевода с указанием принимающей организации. ДОУ выдает родителям (законным представителям) личное дело воспитанника.</w:t>
      </w:r>
    </w:p>
    <w:p w:rsidR="009C3B41" w:rsidRPr="009C3B41" w:rsidRDefault="009C3B41" w:rsidP="009C3B41">
      <w:pPr>
        <w:spacing w:after="20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6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предоставления других документов в качестве основания для зачисления воспитанника в другую организацию в связи с переводом из ДОУ не допускается.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8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предоставляется родителями (законными представителями) воспитанников в другую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представителя) воспитанника.</w:t>
      </w:r>
    </w:p>
    <w:p w:rsidR="009C3B41" w:rsidRPr="009C3B41" w:rsidRDefault="009C3B41" w:rsidP="009C3B41">
      <w:pPr>
        <w:spacing w:after="20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8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приема заявления и личного дела другая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перевода.</w:t>
      </w:r>
    </w:p>
    <w:p w:rsidR="009C3B41" w:rsidRPr="009C3B41" w:rsidRDefault="009C3B41" w:rsidP="009C3B41">
      <w:pPr>
        <w:spacing w:after="20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организация при зачислении воспитанника, отчисленного из ДОУ,</w:t>
      </w:r>
    </w:p>
    <w:p w:rsidR="009C3B41" w:rsidRPr="009C3B41" w:rsidRDefault="009C3B41" w:rsidP="009C3B41">
      <w:pPr>
        <w:spacing w:after="20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5"/>
        </w:numPr>
        <w:tabs>
          <w:tab w:val="left" w:pos="204"/>
        </w:tabs>
        <w:spacing w:after="0" w:line="239" w:lineRule="auto"/>
        <w:ind w:left="204" w:hanging="2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двух рабочих дней с даты издания приказа о зачислении воспитанника</w:t>
      </w:r>
    </w:p>
    <w:p w:rsidR="009C3B41" w:rsidRPr="009C3B41" w:rsidRDefault="009C3B41" w:rsidP="009C3B41">
      <w:pPr>
        <w:spacing w:after="20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5"/>
        </w:numPr>
        <w:tabs>
          <w:tab w:val="left" w:pos="267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перевода письменно уведомляет ДОУ о номере и дате приказа о зачислении воспитанника в другую организацию.</w:t>
      </w: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12"/>
        </w:num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ge4"/>
      <w:bookmarkEnd w:id="2"/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воспитанника в случае прекращения деятельности ДОУ, аннулирования лицензии, в случае приостановления действия лицензии.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12"/>
        </w:numPr>
        <w:spacing w:after="0"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организаций, в которую(</w:t>
      </w:r>
      <w:proofErr w:type="spellStart"/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9C3B41" w:rsidRPr="009C3B41" w:rsidRDefault="009C3B41" w:rsidP="009C3B41">
      <w:pPr>
        <w:spacing w:after="20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tabs>
          <w:tab w:val="left" w:pos="709"/>
        </w:tabs>
        <w:spacing w:after="200"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предстоящем переводе ДОУ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ДОУ,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другую организацию.</w:t>
      </w:r>
    </w:p>
    <w:p w:rsidR="009C3B41" w:rsidRPr="009C3B41" w:rsidRDefault="009C3B41" w:rsidP="009C3B41">
      <w:pPr>
        <w:spacing w:after="20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tabs>
          <w:tab w:val="left" w:pos="0"/>
        </w:tabs>
        <w:spacing w:after="20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причине, влекущей за собой необходимость перевода воспитанника, ДОУ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9C3B41" w:rsidRPr="009C3B41" w:rsidRDefault="009C3B41" w:rsidP="009C3B41">
      <w:pPr>
        <w:spacing w:after="200" w:line="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11"/>
        </w:numPr>
        <w:tabs>
          <w:tab w:val="left" w:pos="709"/>
        </w:tabs>
        <w:spacing w:after="0" w:line="227" w:lineRule="auto"/>
        <w:ind w:right="2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9C3B41" w:rsidRPr="009C3B41" w:rsidRDefault="009C3B41" w:rsidP="009C3B41">
      <w:pPr>
        <w:spacing w:after="200" w:line="35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11"/>
        </w:numPr>
        <w:tabs>
          <w:tab w:val="left" w:pos="709"/>
        </w:tabs>
        <w:spacing w:after="0" w:line="236" w:lineRule="auto"/>
        <w:ind w:right="2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9C3B41" w:rsidRPr="009C3B41" w:rsidRDefault="009C3B41" w:rsidP="009C3B41">
      <w:pPr>
        <w:spacing w:after="200" w:line="17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8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осуществляет выбор другой организации с использованием информации, предварительно полученной от ДОУ,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9C3B41" w:rsidRPr="009C3B41" w:rsidRDefault="009C3B41" w:rsidP="009C3B41">
      <w:pPr>
        <w:spacing w:after="200" w:line="13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6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9C3B41" w:rsidRPr="009C3B41" w:rsidRDefault="009C3B41" w:rsidP="009C3B41">
      <w:pPr>
        <w:spacing w:after="200" w:line="14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48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другую организацию. Указанная информация</w:t>
      </w: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320" w:lineRule="exact"/>
        <w:jc w:val="right"/>
        <w:rPr>
          <w:rFonts w:ascii="Arial Unicode MS" w:eastAsia="Arial Unicode MS" w:hAnsi="Arial Unicode MS" w:cs="Times New Roman"/>
          <w:sz w:val="24"/>
          <w:szCs w:val="24"/>
          <w:lang w:eastAsia="ru-RU"/>
        </w:rPr>
      </w:pPr>
      <w:r w:rsidRPr="009C3B41">
        <w:rPr>
          <w:rFonts w:ascii="Arial Unicode MS" w:eastAsia="Arial Unicode MS" w:hAnsi="Arial Unicode MS" w:cs="Times New Roman"/>
          <w:sz w:val="24"/>
          <w:szCs w:val="24"/>
          <w:lang w:eastAsia="ru-RU"/>
        </w:rPr>
        <w:t>4</w:t>
      </w:r>
    </w:p>
    <w:p w:rsidR="009C3B41" w:rsidRPr="009C3B41" w:rsidRDefault="009C3B41" w:rsidP="009C3B41">
      <w:pPr>
        <w:spacing w:after="200" w:line="320" w:lineRule="exact"/>
        <w:ind w:left="9500"/>
        <w:rPr>
          <w:rFonts w:ascii="Arial Unicode MS" w:eastAsia="Arial Unicode MS" w:hAnsi="Arial Unicode MS" w:cs="Times New Roman"/>
          <w:sz w:val="24"/>
          <w:szCs w:val="24"/>
          <w:lang w:eastAsia="ru-RU"/>
        </w:rPr>
        <w:sectPr w:rsidR="009C3B41" w:rsidRPr="009C3B41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9C3B41" w:rsidRPr="009C3B41" w:rsidRDefault="009C3B41" w:rsidP="009C3B41">
      <w:pPr>
        <w:spacing w:after="20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ge5"/>
      <w:bookmarkEnd w:id="3"/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9C3B41" w:rsidRPr="009C3B41" w:rsidRDefault="009C3B41" w:rsidP="009C3B41">
      <w:pPr>
        <w:spacing w:after="20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7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письменных согласий родителей (законных представителей) воспитанников ДОУ издает приказ об отчислении воспитанников в порядке перевода в другую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9C3B41" w:rsidRPr="009C3B41" w:rsidRDefault="009C3B41" w:rsidP="009C3B41">
      <w:pPr>
        <w:spacing w:after="20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7" w:lineRule="auto"/>
        <w:ind w:right="20"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9C3B41" w:rsidRPr="009C3B41" w:rsidRDefault="009C3B41" w:rsidP="009C3B41">
      <w:pPr>
        <w:spacing w:after="20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6" w:lineRule="auto"/>
        <w:ind w:right="20"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9C3B41" w:rsidRPr="009C3B41" w:rsidRDefault="009C3B41" w:rsidP="009C3B41">
      <w:pPr>
        <w:spacing w:after="20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8" w:lineRule="auto"/>
        <w:ind w:right="20"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ДОУ, аннулированием лицензии, приостановлением действия лицензии).</w:t>
      </w:r>
    </w:p>
    <w:p w:rsidR="009C3B41" w:rsidRPr="009C3B41" w:rsidRDefault="009C3B41" w:rsidP="009C3B41">
      <w:pPr>
        <w:spacing w:after="20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6"/>
        </w:numPr>
        <w:tabs>
          <w:tab w:val="left" w:pos="1265"/>
        </w:tabs>
        <w:spacing w:after="0" w:line="236" w:lineRule="auto"/>
        <w:ind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приказе о зачислении делается запись о зачислении воспитанника в порядке перевода с указанием ДОУ, в которой он обучался до перевода, возрастной категории воспитанников и направленности группы.</w:t>
      </w:r>
    </w:p>
    <w:p w:rsidR="009C3B41" w:rsidRPr="009C3B41" w:rsidRDefault="009C3B41" w:rsidP="009C3B41">
      <w:pPr>
        <w:spacing w:after="20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6"/>
        </w:numPr>
        <w:tabs>
          <w:tab w:val="left" w:pos="1245"/>
        </w:tabs>
        <w:spacing w:after="0" w:line="237" w:lineRule="auto"/>
        <w:ind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9C3B41" w:rsidRPr="009C3B41" w:rsidRDefault="009C3B41" w:rsidP="009C3B41">
      <w:pPr>
        <w:spacing w:after="200" w:line="3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6"/>
        </w:numPr>
        <w:tabs>
          <w:tab w:val="left" w:pos="1180"/>
        </w:tabs>
        <w:spacing w:after="0" w:line="0" w:lineRule="atLeast"/>
        <w:ind w:left="1180" w:hanging="2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основания перевода воспитанников внутри ДОУ</w:t>
      </w:r>
    </w:p>
    <w:p w:rsidR="009C3B41" w:rsidRPr="009C3B41" w:rsidRDefault="009C3B41" w:rsidP="009C3B41">
      <w:pPr>
        <w:spacing w:after="200" w:line="33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Продолжительность и сроки пребывания на каждом этапе обучения (в группе) определяется возрастом воспитанника, в которой он находится один учебный год.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tabs>
          <w:tab w:val="left" w:pos="567"/>
        </w:tabs>
        <w:spacing w:after="20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первое сентября все воспитанники переводятся в следующую возрастную группу (на год старше), соответствующей возрасту воспитанника. Заведующий издает приказ о переводе не позднее 30 июня каждого года.</w:t>
      </w:r>
    </w:p>
    <w:p w:rsidR="009C3B41" w:rsidRPr="009C3B41" w:rsidRDefault="009C3B41" w:rsidP="009C3B41">
      <w:pPr>
        <w:spacing w:after="20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tabs>
          <w:tab w:val="left" w:pos="567"/>
          <w:tab w:val="left" w:pos="709"/>
        </w:tabs>
        <w:spacing w:after="20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Перевод воспитанника по инициативе родителей (законных представителей) производится лишь в интересах воспитанника при наличии свободных мест в возрастной группе, соответствующей возрасту воспитанника или в возрастную группу на год старше (или младше);</w:t>
      </w:r>
    </w:p>
    <w:p w:rsidR="009C3B41" w:rsidRPr="009C3B41" w:rsidRDefault="009C3B41" w:rsidP="009C3B41">
      <w:pPr>
        <w:spacing w:after="20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 Временный перевод воспитанников по инициативе ДОУ производится в случае:</w:t>
      </w:r>
    </w:p>
    <w:p w:rsidR="009C3B41" w:rsidRPr="009C3B41" w:rsidRDefault="009C3B41" w:rsidP="009C3B41">
      <w:pPr>
        <w:spacing w:after="20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7"/>
        </w:numPr>
        <w:tabs>
          <w:tab w:val="left" w:pos="1420"/>
        </w:tabs>
        <w:spacing w:after="0" w:line="0" w:lineRule="atLeast"/>
        <w:ind w:left="1420" w:hanging="43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карантина группы;</w:t>
      </w: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320" w:lineRule="exact"/>
        <w:jc w:val="right"/>
        <w:rPr>
          <w:rFonts w:ascii="Arial Unicode MS" w:eastAsia="Arial Unicode MS" w:hAnsi="Arial Unicode MS" w:cs="Times New Roman"/>
          <w:sz w:val="24"/>
          <w:szCs w:val="24"/>
          <w:lang w:eastAsia="ru-RU"/>
        </w:rPr>
        <w:sectPr w:rsidR="009C3B41" w:rsidRPr="009C3B41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9C3B41" w:rsidRPr="009C3B41" w:rsidRDefault="009C3B41" w:rsidP="009C3B41">
      <w:pPr>
        <w:numPr>
          <w:ilvl w:val="0"/>
          <w:numId w:val="8"/>
        </w:numPr>
        <w:tabs>
          <w:tab w:val="left" w:pos="1420"/>
        </w:tabs>
        <w:spacing w:after="0" w:line="231" w:lineRule="auto"/>
        <w:ind w:left="4" w:firstLine="99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bookmarkStart w:id="4" w:name="page6"/>
      <w:bookmarkEnd w:id="4"/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аварийных ситуаций, препятствующих осуществлению образовательной деятельности, создающих угрозу жизни и здоровью воспитанников;</w:t>
      </w:r>
    </w:p>
    <w:p w:rsidR="009C3B41" w:rsidRPr="009C3B41" w:rsidRDefault="009C3B41" w:rsidP="009C3B41">
      <w:pPr>
        <w:spacing w:after="200" w:line="36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8"/>
        </w:numPr>
        <w:tabs>
          <w:tab w:val="left" w:pos="1416"/>
        </w:tabs>
        <w:spacing w:after="0" w:line="227" w:lineRule="auto"/>
        <w:ind w:left="284" w:firstLine="71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иным, не зависящим от участников образовательных отношений, причинам.</w:t>
      </w:r>
    </w:p>
    <w:p w:rsidR="009C3B41" w:rsidRPr="009C3B41" w:rsidRDefault="009C3B41" w:rsidP="009C3B41">
      <w:pPr>
        <w:spacing w:after="200" w:line="1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перевода является письменное согласие родителей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воспитанников о временном переводе с последующим изданием приказа заведующего 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воспитанников с указанием возрастной группы, которую посещает воспитанник и в которую желают перевести родители (законные представители).</w:t>
      </w:r>
    </w:p>
    <w:p w:rsidR="009C3B41" w:rsidRPr="009C3B41" w:rsidRDefault="009C3B41" w:rsidP="009C3B41">
      <w:pPr>
        <w:spacing w:after="20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ребенком сохраняется место в ДОУ на период:</w:t>
      </w:r>
    </w:p>
    <w:p w:rsidR="009C3B41" w:rsidRPr="009C3B41" w:rsidRDefault="009C3B41" w:rsidP="009C3B41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ребенка;</w:t>
      </w:r>
    </w:p>
    <w:p w:rsidR="009C3B41" w:rsidRPr="009C3B41" w:rsidRDefault="009C3B41" w:rsidP="009C3B41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условиях карантина;</w:t>
      </w:r>
    </w:p>
    <w:p w:rsidR="009C3B41" w:rsidRPr="009C3B41" w:rsidRDefault="009C3B41" w:rsidP="009C3B41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санаторно-курортного лечения;</w:t>
      </w:r>
    </w:p>
    <w:p w:rsidR="009C3B41" w:rsidRPr="009C3B41" w:rsidRDefault="009C3B41" w:rsidP="009C3B41">
      <w:pPr>
        <w:spacing w:after="200" w:line="1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родителей (законных представителей) воспитанников;</w:t>
      </w:r>
    </w:p>
    <w:p w:rsidR="009C3B41" w:rsidRPr="009C3B41" w:rsidRDefault="009C3B41" w:rsidP="009C3B41">
      <w:pPr>
        <w:spacing w:after="200" w:line="35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9"/>
        </w:numPr>
        <w:tabs>
          <w:tab w:val="left" w:pos="1420"/>
        </w:tabs>
        <w:spacing w:after="0" w:line="227" w:lineRule="auto"/>
        <w:ind w:left="4" w:right="20" w:firstLine="99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в соответствии с семейными обстоятельствами, по заявлению родителей (законных представителей) воспитанников.</w:t>
      </w:r>
    </w:p>
    <w:p w:rsidR="009C3B41" w:rsidRPr="009C3B41" w:rsidRDefault="009C3B41" w:rsidP="009C3B41">
      <w:pPr>
        <w:spacing w:after="200" w:line="329" w:lineRule="exact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9"/>
        </w:numPr>
        <w:tabs>
          <w:tab w:val="left" w:pos="1944"/>
        </w:tabs>
        <w:spacing w:after="0" w:line="0" w:lineRule="atLeast"/>
        <w:ind w:left="1944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основания для отчисления воспитанников</w:t>
      </w:r>
    </w:p>
    <w:p w:rsidR="009C3B41" w:rsidRPr="009C3B41" w:rsidRDefault="009C3B41" w:rsidP="009C3B41">
      <w:pPr>
        <w:tabs>
          <w:tab w:val="left" w:pos="1944"/>
        </w:tabs>
        <w:spacing w:after="200" w:line="0" w:lineRule="atLeast"/>
        <w:ind w:left="19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Отчисление   воспитанников   из   ДОУ   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на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основании письменного заявления родителей (законных представителей) воспитанников:</w:t>
      </w:r>
    </w:p>
    <w:p w:rsidR="009C3B41" w:rsidRPr="009C3B41" w:rsidRDefault="009C3B41" w:rsidP="009C3B41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получением образования (завершением обучения);</w:t>
      </w:r>
    </w:p>
    <w:p w:rsidR="009C3B41" w:rsidRPr="009C3B41" w:rsidRDefault="009C3B41" w:rsidP="009C3B41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досрочно, в следующих случаях:</w:t>
      </w:r>
    </w:p>
    <w:p w:rsidR="009C3B41" w:rsidRPr="009C3B41" w:rsidRDefault="009C3B41" w:rsidP="009C3B41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воспитанников,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9C3B41" w:rsidRPr="009C3B41" w:rsidRDefault="009C3B41" w:rsidP="009C3B41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ДОУ в случае установления нарушения порядка приема в образовательное учреждение, повлекшего по вине родителей (законных представителей) воспитанников незаконное зачисление воспитанника</w:t>
      </w:r>
      <w:r w:rsidRPr="009C3B4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в 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9C3B41" w:rsidRPr="009C3B41" w:rsidRDefault="009C3B41" w:rsidP="009C3B41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воспитанника или родителей (законных представителей) воспитанников и ДОУ, в том числе в случае ликвидации организации, осуществляющей образовательную деятельность.</w:t>
      </w:r>
    </w:p>
    <w:p w:rsidR="009C3B41" w:rsidRPr="009C3B41" w:rsidRDefault="009C3B41" w:rsidP="009C3B41">
      <w:pPr>
        <w:spacing w:after="200" w:line="276" w:lineRule="auto"/>
        <w:ind w:left="4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3B41" w:rsidRPr="009C3B41">
          <w:pgSz w:w="11900" w:h="16836"/>
          <w:pgMar w:top="920" w:right="840" w:bottom="206" w:left="1416" w:header="0" w:footer="0" w:gutter="0"/>
          <w:cols w:space="0" w:equalWidth="0">
            <w:col w:w="9644"/>
          </w:cols>
          <w:docGrid w:linePitch="360"/>
        </w:sect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Основанием для прекращения образовательных отношений является приказ заведующего 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воспитанников.</w:t>
      </w:r>
    </w:p>
    <w:p w:rsidR="009C3B41" w:rsidRPr="009C3B41" w:rsidRDefault="009C3B41" w:rsidP="009C3B41">
      <w:pPr>
        <w:spacing w:after="200" w:line="23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ge7"/>
      <w:bookmarkEnd w:id="5"/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Права и обязанности воспитанника, предусмотренные законодательством об образовании и локальными актами ДОУ, прекращаются со дня его отчисления из ДОУ.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7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Досрочное отчисление воспитанника из ДОУ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перед ДОУ.</w:t>
      </w:r>
    </w:p>
    <w:p w:rsidR="009C3B41" w:rsidRPr="009C3B41" w:rsidRDefault="009C3B41" w:rsidP="009C3B41">
      <w:pPr>
        <w:spacing w:after="20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 требованию родителей (законных представителей) воспитанников 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9C3B41" w:rsidRPr="009C3B41" w:rsidRDefault="009C3B41" w:rsidP="009C3B41">
      <w:pPr>
        <w:spacing w:after="20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14"/>
        </w:numPr>
        <w:tabs>
          <w:tab w:val="left" w:pos="567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«Книге учета и движения детей», пронумерованной, прошнурованной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0"/>
          <w:numId w:val="10"/>
        </w:numPr>
        <w:tabs>
          <w:tab w:val="left" w:pos="243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скрепленной печатью, заведующий ДОУ делает соответствующую отметку о выбытии воспитанника.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14"/>
        </w:num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распорядительного акта (приказа) об отчислении включается в личное дело воспитанника, которое хранится в архиве ДОУ согласно номенклатуре дел ДОУ.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numPr>
          <w:ilvl w:val="1"/>
          <w:numId w:val="14"/>
        </w:num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воспитанников выдается медицинская карта воспитанника.</w:t>
      </w:r>
    </w:p>
    <w:p w:rsidR="009C3B41" w:rsidRPr="009C3B41" w:rsidRDefault="009C3B41" w:rsidP="009C3B41">
      <w:pPr>
        <w:spacing w:after="0" w:line="240" w:lineRule="auto"/>
        <w:ind w:left="708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9C3B41" w:rsidRPr="009C3B41" w:rsidRDefault="009C3B41" w:rsidP="009C3B41">
      <w:pPr>
        <w:spacing w:after="20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4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Порядок вступает в законную силу с момента утверждения его заведующим ДОУ.</w:t>
      </w:r>
    </w:p>
    <w:p w:rsidR="009C3B41" w:rsidRPr="009C3B41" w:rsidRDefault="009C3B41" w:rsidP="009C3B41">
      <w:pPr>
        <w:spacing w:after="20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7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Текст настоящего Порядка подлежит доведению до сведения родителей (законных представителей) воспитанников при зачислении воспитанника в ДОУ.</w:t>
      </w:r>
    </w:p>
    <w:p w:rsidR="009C3B41" w:rsidRPr="009C3B41" w:rsidRDefault="009C3B41" w:rsidP="009C3B41">
      <w:pPr>
        <w:spacing w:after="20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34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Текст</w:t>
      </w:r>
      <w:r w:rsidRPr="009C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подлежит размещению на официальном сайте учреждения в сети «Интернет» и информационном стенде ДОУ.</w:t>
      </w: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41" w:rsidRPr="009C3B41" w:rsidRDefault="009C3B41" w:rsidP="009C3B41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6" w:name="page8"/>
      <w:bookmarkEnd w:id="6"/>
    </w:p>
    <w:p w:rsidR="00A52663" w:rsidRDefault="00A52663"/>
    <w:p w:rsidR="00A52663" w:rsidRDefault="00A52663"/>
    <w:p w:rsidR="00A52663" w:rsidRDefault="00A52663"/>
    <w:sectPr w:rsidR="00A5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74C28A5"/>
    <w:multiLevelType w:val="multilevel"/>
    <w:tmpl w:val="1CA099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946AEF"/>
    <w:multiLevelType w:val="multilevel"/>
    <w:tmpl w:val="2C0C14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495277"/>
    <w:multiLevelType w:val="hybridMultilevel"/>
    <w:tmpl w:val="B07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75AD2"/>
    <w:multiLevelType w:val="hybridMultilevel"/>
    <w:tmpl w:val="0E2E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63"/>
    <w:rsid w:val="009C3B41"/>
    <w:rsid w:val="00A52663"/>
    <w:rsid w:val="00E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6493"/>
  <w15:chartTrackingRefBased/>
  <w15:docId w15:val="{8B6FD8CF-5DF0-46FB-87AB-849E039E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2023-10-23T12:31:00Z</cp:lastPrinted>
  <dcterms:created xsi:type="dcterms:W3CDTF">2023-10-23T12:21:00Z</dcterms:created>
  <dcterms:modified xsi:type="dcterms:W3CDTF">2023-10-23T12:42:00Z</dcterms:modified>
</cp:coreProperties>
</file>