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Утверждено</w:t>
      </w: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</w:p>
    <w:p w:rsidR="009E6A56" w:rsidRPr="00E20E32" w:rsidRDefault="00181606" w:rsidP="009E6A5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01.10</w:t>
      </w:r>
      <w:r w:rsidR="00FA34B1">
        <w:rPr>
          <w:rFonts w:ascii="Times New Roman" w:hAnsi="Times New Roman" w:cs="Times New Roman"/>
          <w:sz w:val="24"/>
          <w:szCs w:val="24"/>
        </w:rPr>
        <w:t>.2023</w:t>
      </w:r>
      <w:r w:rsidR="009E6A56">
        <w:rPr>
          <w:rFonts w:ascii="Times New Roman" w:hAnsi="Times New Roman" w:cs="Times New Roman"/>
          <w:sz w:val="24"/>
          <w:szCs w:val="24"/>
        </w:rPr>
        <w:t xml:space="preserve"> г.</w:t>
      </w:r>
      <w:r w:rsidR="009E6A56" w:rsidRPr="00E20E32">
        <w:rPr>
          <w:rFonts w:ascii="Times New Roman" w:hAnsi="Times New Roman" w:cs="Times New Roman"/>
          <w:sz w:val="24"/>
          <w:szCs w:val="24"/>
        </w:rPr>
        <w:t xml:space="preserve">  №</w:t>
      </w:r>
      <w:r w:rsidR="00FA34B1">
        <w:rPr>
          <w:rFonts w:ascii="Times New Roman" w:hAnsi="Times New Roman" w:cs="Times New Roman"/>
          <w:sz w:val="24"/>
          <w:szCs w:val="24"/>
        </w:rPr>
        <w:t xml:space="preserve"> 28</w:t>
      </w:r>
      <w:bookmarkStart w:id="0" w:name="_GoBack"/>
      <w:bookmarkEnd w:id="0"/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конфликте интересов </w:t>
      </w:r>
    </w:p>
    <w:p w:rsidR="009E6A56" w:rsidRDefault="009E6A56" w:rsidP="009E6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«Ара-Алцагатский детский сад «Наран»</w:t>
      </w:r>
    </w:p>
    <w:p w:rsidR="009E6A56" w:rsidRDefault="009E6A56" w:rsidP="009E6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6A56" w:rsidRDefault="009E6A56" w:rsidP="009E6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E6A56" w:rsidRPr="009A1AA6" w:rsidRDefault="009E6A56" w:rsidP="009E6A56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 xml:space="preserve">Своевременное выявление конфликта интересов в деятельности работников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9A1AA6">
        <w:rPr>
          <w:rFonts w:ascii="Times New Roman" w:hAnsi="Times New Roman" w:cs="Times New Roman"/>
          <w:sz w:val="24"/>
          <w:szCs w:val="24"/>
        </w:rPr>
        <w:t xml:space="preserve"> является одним из ключевых элементов предотвращения коррупционных правонарушений.</w:t>
      </w:r>
    </w:p>
    <w:p w:rsidR="009E6A56" w:rsidRPr="009A1AA6" w:rsidRDefault="009E6A56" w:rsidP="009E6A56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ДОУ принято положение о конфликте интересов.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– это внутренний документ организации, </w:t>
      </w:r>
      <w:r w:rsidRPr="00EA0851">
        <w:rPr>
          <w:rFonts w:ascii="Times New Roman" w:hAnsi="Times New Roman" w:cs="Times New Roman"/>
          <w:sz w:val="24"/>
          <w:szCs w:val="24"/>
        </w:rPr>
        <w:t xml:space="preserve">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0851">
        <w:rPr>
          <w:rFonts w:ascii="Times New Roman" w:hAnsi="Times New Roman" w:cs="Times New Roman"/>
          <w:sz w:val="24"/>
          <w:szCs w:val="24"/>
        </w:rPr>
        <w:t>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0851">
        <w:rPr>
          <w:rFonts w:ascii="Times New Roman" w:hAnsi="Times New Roman" w:cs="Times New Roman"/>
          <w:sz w:val="24"/>
          <w:szCs w:val="24"/>
        </w:rPr>
        <w:t xml:space="preserve"> о конфликте </w:t>
      </w:r>
      <w:r w:rsidR="00FA34B1" w:rsidRPr="00EA0851">
        <w:rPr>
          <w:rFonts w:ascii="Times New Roman" w:hAnsi="Times New Roman" w:cs="Times New Roman"/>
          <w:sz w:val="24"/>
          <w:szCs w:val="24"/>
        </w:rPr>
        <w:t xml:space="preserve">интересов </w:t>
      </w:r>
      <w:r w:rsidR="00FA34B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– Положение) </w:t>
      </w:r>
      <w:r w:rsidRPr="00EA0851">
        <w:rPr>
          <w:rFonts w:ascii="Times New Roman" w:hAnsi="Times New Roman" w:cs="Times New Roman"/>
          <w:sz w:val="24"/>
          <w:szCs w:val="24"/>
        </w:rPr>
        <w:t>включ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EA0851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0851">
        <w:rPr>
          <w:rFonts w:ascii="Times New Roman" w:hAnsi="Times New Roman" w:cs="Times New Roman"/>
          <w:sz w:val="24"/>
          <w:szCs w:val="24"/>
        </w:rPr>
        <w:t xml:space="preserve"> аспект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0851">
        <w:rPr>
          <w:rFonts w:ascii="Times New Roman" w:hAnsi="Times New Roman" w:cs="Times New Roman"/>
          <w:sz w:val="24"/>
          <w:szCs w:val="24"/>
        </w:rPr>
        <w:t>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цели и задачи положения о конфликте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используемые в положении понятия и определения;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 xml:space="preserve">- основные принципы управления </w:t>
      </w:r>
      <w:r w:rsidR="00FA34B1" w:rsidRPr="00EA0851">
        <w:rPr>
          <w:rFonts w:ascii="Times New Roman" w:hAnsi="Times New Roman" w:cs="Times New Roman"/>
          <w:sz w:val="24"/>
          <w:szCs w:val="24"/>
        </w:rPr>
        <w:t>конфликтов интересов</w:t>
      </w:r>
      <w:r w:rsidRPr="00EA0851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порядок раскрытия конфликта интересов работником организации и порядок его урегулирования, в том числе, возможные способы разрешения возникшего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обязанности работников в связи с раскрытием и урегулированием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9E6A5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9E6A56" w:rsidRPr="009A1AA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Круг лиц, попадающих под действие положения</w:t>
      </w:r>
    </w:p>
    <w:p w:rsidR="009E6A56" w:rsidRDefault="009E6A56" w:rsidP="009E6A5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5738B4">
        <w:rPr>
          <w:rFonts w:ascii="Times New Roman" w:hAnsi="Times New Roman" w:cs="Times New Roman"/>
          <w:sz w:val="24"/>
          <w:szCs w:val="24"/>
        </w:rPr>
        <w:t xml:space="preserve">Действие положения распространяется на всех работников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 вне зависимости от уровня занимаемой должности.</w:t>
      </w:r>
    </w:p>
    <w:p w:rsidR="009E6A56" w:rsidRPr="009A1AA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Основные принципы управления конфликта интересов в организации</w:t>
      </w:r>
    </w:p>
    <w:p w:rsidR="009E6A56" w:rsidRPr="005738B4" w:rsidRDefault="009E6A56" w:rsidP="009E6A5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EA0851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lastRenderedPageBreak/>
        <w:t>- обязательность раскрытия сведений о реальном или потенциальном конфликте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индивидуальное рассмотрение репутационных рисков для организации при выявлении конфликта интересов и его урегулирование;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при урегулировании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защита работника от расследования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Обязанности работника в связи с раскрытием и урегулированием конфликта интересов: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при принятии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9E6A5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Порядок раскрытия конфликта интересов работником ДОУ и порядок его урегулирования, в том числе, возможные способы разрешения возникшего конфликта интересов: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раскрытие сведений о конфликте интересов при приеме на работу;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9E6A56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р</w:t>
      </w:r>
      <w:r w:rsidRPr="00EA0851">
        <w:rPr>
          <w:rFonts w:ascii="Times New Roman" w:hAnsi="Times New Roman" w:cs="Times New Roman"/>
          <w:sz w:val="24"/>
          <w:szCs w:val="24"/>
        </w:rPr>
        <w:t>аскрытие сведений 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в ходе проведения ежегодных аттестаций на соблюдение эстетических норм ведения бизнеса, принятых в организации (заполнение декларации о конфликте интересов).</w:t>
      </w:r>
      <w:r w:rsidRPr="00EA0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EA0851">
        <w:rPr>
          <w:rFonts w:ascii="Times New Roman" w:hAnsi="Times New Roman" w:cs="Times New Roman"/>
          <w:sz w:val="24"/>
          <w:szCs w:val="24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EA0851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добровольный отказ работника или его отстранение (постоянное или временное) от участия в обсуждении и процесса принятия решения по вопросам, которые находятся или могут оказаться под влиянием конфликта интересов;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пересмотр и изменение функциональных обязанностей работника;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A34B1" w:rsidRDefault="00FA34B1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4B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56961" cy="9400164"/>
            <wp:effectExtent l="0" t="0" r="0" b="0"/>
            <wp:docPr id="1" name="Рисунок 1" descr="C:\Users\KDFX Team\Documents\Scanned Documents\1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1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612" cy="940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A56" w:rsidRPr="00EA0851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BC1A7A" w:rsidRDefault="00BC1A7A"/>
    <w:sectPr w:rsidR="00BC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B22C0"/>
    <w:multiLevelType w:val="multilevel"/>
    <w:tmpl w:val="DB2A5E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56"/>
    <w:rsid w:val="00181606"/>
    <w:rsid w:val="009E6A56"/>
    <w:rsid w:val="00BC1A7A"/>
    <w:rsid w:val="00F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EBDB"/>
  <w15:chartTrackingRefBased/>
  <w15:docId w15:val="{B3C43BAE-5DC4-4D37-84E9-E3B6AB4C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A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2023-10-23T13:14:00Z</cp:lastPrinted>
  <dcterms:created xsi:type="dcterms:W3CDTF">2023-10-23T13:18:00Z</dcterms:created>
  <dcterms:modified xsi:type="dcterms:W3CDTF">2023-10-23T13:18:00Z</dcterms:modified>
</cp:coreProperties>
</file>